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14B7" w14:textId="24A0B7FD" w:rsidR="00645CAF" w:rsidRDefault="00645CAF" w:rsidP="00645CAF">
      <w:pPr>
        <w:ind w:left="-900"/>
        <w:rPr>
          <w:rFonts w:ascii="Impact" w:hAnsi="Impact"/>
          <w:i/>
          <w:sz w:val="48"/>
        </w:rPr>
      </w:pPr>
      <w:r>
        <w:rPr>
          <w:rFonts w:ascii="Garamond" w:hAnsi="Garamond"/>
          <w:b/>
          <w:noProof/>
          <w:sz w:val="48"/>
        </w:rPr>
        <w:drawing>
          <wp:anchor distT="0" distB="0" distL="114300" distR="114300" simplePos="0" relativeHeight="251659264" behindDoc="0" locked="0" layoutInCell="0" allowOverlap="1" wp14:anchorId="48BF0E15" wp14:editId="3CA1C21D">
            <wp:simplePos x="0" y="0"/>
            <wp:positionH relativeFrom="column">
              <wp:posOffset>3328670</wp:posOffset>
            </wp:positionH>
            <wp:positionV relativeFrom="paragraph">
              <wp:posOffset>-182880</wp:posOffset>
            </wp:positionV>
            <wp:extent cx="3200400" cy="12477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Impact" w:hAnsi="Impact"/>
          <w:i/>
          <w:sz w:val="48"/>
        </w:rPr>
        <w:t>ELECTRONIC DISPLAYS INC.</w:t>
      </w:r>
    </w:p>
    <w:p w14:paraId="6D03AF8E" w14:textId="77777777" w:rsidR="00645CAF" w:rsidRDefault="00645CAF" w:rsidP="00645CAF">
      <w:pPr>
        <w:ind w:left="-900"/>
        <w:rPr>
          <w:sz w:val="32"/>
        </w:rPr>
      </w:pPr>
      <w:smartTag w:uri="urn:schemas-microsoft-com:office:smarttags" w:element="PostalCode">
        <w:smartTag w:uri="urn:schemas-microsoft-com:office:smarttags" w:element="address">
          <w:r>
            <w:rPr>
              <w:sz w:val="32"/>
            </w:rPr>
            <w:t>135 S. CHURCH STREET</w:t>
          </w:r>
        </w:smartTag>
      </w:smartTag>
    </w:p>
    <w:p w14:paraId="4172DD30" w14:textId="77777777" w:rsidR="00645CAF" w:rsidRDefault="00645CAF" w:rsidP="00645CAF">
      <w:pPr>
        <w:ind w:left="-900"/>
        <w:rPr>
          <w:sz w:val="32"/>
        </w:rPr>
      </w:pPr>
      <w:smartTag w:uri="urn:schemas-microsoft-com:office:smarttags" w:element="Street">
        <w:smartTag w:uri="urn:schemas-microsoft-com:office:smarttags" w:element="stockticker">
          <w:r>
            <w:rPr>
              <w:sz w:val="32"/>
            </w:rPr>
            <w:t>ADDISON</w:t>
          </w:r>
        </w:smartTag>
        <w:r>
          <w:rPr>
            <w:sz w:val="32"/>
          </w:rPr>
          <w:t xml:space="preserve">, </w:t>
        </w:r>
        <w:smartTag w:uri="urn:schemas-microsoft-com:office:smarttags" w:element="City">
          <w:r>
            <w:rPr>
              <w:sz w:val="32"/>
            </w:rPr>
            <w:t>ILL.</w:t>
          </w:r>
        </w:smartTag>
      </w:smartTag>
      <w:r>
        <w:rPr>
          <w:sz w:val="32"/>
        </w:rPr>
        <w:t xml:space="preserve"> 60101</w:t>
      </w:r>
    </w:p>
    <w:p w14:paraId="6E9C44FD" w14:textId="77777777" w:rsidR="00645CAF" w:rsidRDefault="00645CAF" w:rsidP="00645CAF">
      <w:pPr>
        <w:ind w:left="-900"/>
        <w:rPr>
          <w:noProof/>
          <w:sz w:val="24"/>
          <w:u w:val="single"/>
        </w:rPr>
      </w:pPr>
      <w:r>
        <w:rPr>
          <w:b/>
          <w:i/>
          <w:sz w:val="32"/>
        </w:rPr>
        <w:t>www.electronicdisplays.com</w:t>
      </w:r>
    </w:p>
    <w:p w14:paraId="244DC755" w14:textId="77777777" w:rsidR="00D57353" w:rsidRDefault="00AC0FE5"/>
    <w:p w14:paraId="56E4CAF0" w14:textId="0EA498CB" w:rsidR="00645CAF" w:rsidRDefault="00645CAF"/>
    <w:p w14:paraId="5B866442" w14:textId="75B0E37D" w:rsidR="00645CAF" w:rsidRPr="00645CAF" w:rsidRDefault="00645CAF" w:rsidP="00645CAF">
      <w:pPr>
        <w:jc w:val="center"/>
        <w:rPr>
          <w:b/>
          <w:bCs/>
          <w:sz w:val="32"/>
          <w:szCs w:val="32"/>
          <w:u w:val="single"/>
        </w:rPr>
      </w:pPr>
      <w:r w:rsidRPr="00645CAF">
        <w:rPr>
          <w:b/>
          <w:bCs/>
          <w:sz w:val="32"/>
          <w:szCs w:val="32"/>
          <w:u w:val="single"/>
        </w:rPr>
        <w:t>Time Zone Display Communication Help</w:t>
      </w:r>
    </w:p>
    <w:p w14:paraId="0517169B" w14:textId="61CAFAFE" w:rsidR="00645CAF" w:rsidRDefault="00645CAF"/>
    <w:p w14:paraId="7369FDE0" w14:textId="74CFAFCE" w:rsidR="00645CAF" w:rsidRDefault="00645CAF" w:rsidP="00645CAF">
      <w:pPr>
        <w:rPr>
          <w:rFonts w:ascii="Arial" w:hAnsi="Arial" w:cs="Arial"/>
          <w:sz w:val="20"/>
          <w:szCs w:val="20"/>
        </w:rPr>
      </w:pPr>
      <w:r>
        <w:rPr>
          <w:rFonts w:ascii="Arial" w:hAnsi="Arial" w:cs="Arial"/>
          <w:sz w:val="20"/>
          <w:szCs w:val="20"/>
        </w:rPr>
        <w:t>Here’s some</w:t>
      </w:r>
      <w:r>
        <w:rPr>
          <w:rFonts w:ascii="Arial" w:hAnsi="Arial" w:cs="Arial"/>
          <w:sz w:val="20"/>
          <w:szCs w:val="20"/>
        </w:rPr>
        <w:t xml:space="preserve"> information </w:t>
      </w:r>
      <w:r>
        <w:rPr>
          <w:rFonts w:ascii="Arial" w:hAnsi="Arial" w:cs="Arial"/>
          <w:sz w:val="20"/>
          <w:szCs w:val="20"/>
        </w:rPr>
        <w:t xml:space="preserve">that may help in setting up communication to the time zone display. </w:t>
      </w:r>
    </w:p>
    <w:p w14:paraId="443D752F" w14:textId="77777777" w:rsidR="00645CAF" w:rsidRDefault="00645CAF" w:rsidP="00645CAF">
      <w:pPr>
        <w:rPr>
          <w:rFonts w:ascii="Arial" w:hAnsi="Arial" w:cs="Arial"/>
          <w:sz w:val="20"/>
          <w:szCs w:val="20"/>
        </w:rPr>
      </w:pPr>
    </w:p>
    <w:p w14:paraId="04C55AD4" w14:textId="3F56A851" w:rsidR="00645CAF" w:rsidRDefault="00645CAF" w:rsidP="00AC0FE5">
      <w:pPr>
        <w:jc w:val="center"/>
        <w:rPr>
          <w:rFonts w:ascii="Arial" w:hAnsi="Arial" w:cs="Arial"/>
          <w:sz w:val="20"/>
          <w:szCs w:val="20"/>
        </w:rPr>
      </w:pPr>
      <w:r>
        <w:rPr>
          <w:rFonts w:ascii="Arial" w:hAnsi="Arial" w:cs="Arial"/>
          <w:noProof/>
          <w:sz w:val="20"/>
          <w:szCs w:val="20"/>
        </w:rPr>
        <w:drawing>
          <wp:inline distT="0" distB="0" distL="0" distR="0" wp14:anchorId="7A840B8E" wp14:editId="17452AB3">
            <wp:extent cx="3286125" cy="526272"/>
            <wp:effectExtent l="0" t="0" r="0" b="0"/>
            <wp:docPr id="2" name="Picture 2" descr="A clock mounted to the 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V-TZA-4F.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5963" cy="548667"/>
                    </a:xfrm>
                    <a:prstGeom prst="rect">
                      <a:avLst/>
                    </a:prstGeom>
                  </pic:spPr>
                </pic:pic>
              </a:graphicData>
            </a:graphic>
          </wp:inline>
        </w:drawing>
      </w:r>
      <w:bookmarkStart w:id="0" w:name="_GoBack"/>
      <w:bookmarkEnd w:id="0"/>
    </w:p>
    <w:p w14:paraId="223A26D2" w14:textId="77777777" w:rsidR="00645CAF" w:rsidRDefault="00645CAF" w:rsidP="00645CAF">
      <w:pPr>
        <w:rPr>
          <w:rFonts w:ascii="Arial" w:hAnsi="Arial" w:cs="Arial"/>
          <w:sz w:val="20"/>
          <w:szCs w:val="20"/>
        </w:rPr>
      </w:pPr>
    </w:p>
    <w:p w14:paraId="2BF01BC9" w14:textId="77777777" w:rsidR="00645CAF" w:rsidRDefault="00645CAF" w:rsidP="00645CAF">
      <w:pPr>
        <w:rPr>
          <w:rFonts w:ascii="Arial" w:hAnsi="Arial" w:cs="Arial"/>
          <w:sz w:val="20"/>
          <w:szCs w:val="20"/>
        </w:rPr>
      </w:pPr>
      <w:r>
        <w:rPr>
          <w:rFonts w:ascii="Arial" w:hAnsi="Arial" w:cs="Arial"/>
          <w:sz w:val="20"/>
          <w:szCs w:val="20"/>
        </w:rPr>
        <w:t>A couple of things:</w:t>
      </w:r>
    </w:p>
    <w:p w14:paraId="3566AB29" w14:textId="77777777" w:rsidR="00645CAF" w:rsidRDefault="00645CAF" w:rsidP="00645CAF">
      <w:pPr>
        <w:rPr>
          <w:rFonts w:ascii="Arial" w:hAnsi="Arial" w:cs="Arial"/>
          <w:sz w:val="20"/>
          <w:szCs w:val="20"/>
        </w:rPr>
      </w:pPr>
    </w:p>
    <w:p w14:paraId="3EC12620" w14:textId="77777777" w:rsidR="00645CAF" w:rsidRDefault="00645CAF" w:rsidP="00645CAF">
      <w:pPr>
        <w:rPr>
          <w:rFonts w:ascii="Arial" w:hAnsi="Arial" w:cs="Arial"/>
          <w:sz w:val="20"/>
          <w:szCs w:val="20"/>
        </w:rPr>
      </w:pPr>
      <w:r>
        <w:rPr>
          <w:rFonts w:ascii="Arial" w:hAnsi="Arial" w:cs="Arial"/>
          <w:sz w:val="20"/>
          <w:szCs w:val="20"/>
        </w:rPr>
        <w:t xml:space="preserve">Here’s a link to our version 4.0 time zone software (zip file). We find it’s the easiest to use. The 6.4 version has too many bells and whistles not necessary for the display. </w:t>
      </w:r>
    </w:p>
    <w:p w14:paraId="12E0787D" w14:textId="77777777" w:rsidR="00645CAF" w:rsidRDefault="00645CAF" w:rsidP="00645CAF">
      <w:pPr>
        <w:rPr>
          <w:rFonts w:ascii="Arial" w:hAnsi="Arial" w:cs="Arial"/>
          <w:color w:val="1F497D"/>
          <w:sz w:val="20"/>
          <w:szCs w:val="20"/>
        </w:rPr>
      </w:pPr>
    </w:p>
    <w:p w14:paraId="487B053D" w14:textId="77777777" w:rsidR="00645CAF" w:rsidRDefault="00645CAF" w:rsidP="00645CAF">
      <w:pPr>
        <w:rPr>
          <w:rFonts w:ascii="Arial" w:hAnsi="Arial" w:cs="Arial"/>
          <w:color w:val="1F497D"/>
          <w:sz w:val="20"/>
          <w:szCs w:val="20"/>
        </w:rPr>
      </w:pPr>
      <w:hyperlink r:id="rId7" w:history="1">
        <w:r>
          <w:rPr>
            <w:rStyle w:val="Hyperlink"/>
            <w:rFonts w:ascii="Arial" w:hAnsi="Arial" w:cs="Arial"/>
            <w:sz w:val="20"/>
            <w:szCs w:val="20"/>
          </w:rPr>
          <w:t>http://edisupport.helpserve.com/Knowledgebase/Article/View/142/12/time-zone-module-v40</w:t>
        </w:r>
      </w:hyperlink>
    </w:p>
    <w:p w14:paraId="3284C6FC" w14:textId="77777777" w:rsidR="00645CAF" w:rsidRDefault="00645CAF" w:rsidP="00645CAF">
      <w:pPr>
        <w:rPr>
          <w:rFonts w:ascii="Arial" w:hAnsi="Arial" w:cs="Arial"/>
          <w:color w:val="1F497D"/>
          <w:sz w:val="20"/>
          <w:szCs w:val="20"/>
        </w:rPr>
      </w:pPr>
    </w:p>
    <w:p w14:paraId="2AD27283" w14:textId="77777777" w:rsidR="00645CAF" w:rsidRDefault="00645CAF" w:rsidP="00645CAF">
      <w:pPr>
        <w:rPr>
          <w:rFonts w:ascii="Arial" w:hAnsi="Arial" w:cs="Arial"/>
          <w:sz w:val="20"/>
          <w:szCs w:val="20"/>
        </w:rPr>
      </w:pPr>
      <w:r>
        <w:rPr>
          <w:rFonts w:ascii="Arial" w:hAnsi="Arial" w:cs="Arial"/>
          <w:sz w:val="20"/>
          <w:szCs w:val="20"/>
        </w:rPr>
        <w:t xml:space="preserve">Here’s a couple of tips that may help. Pages 7 and 8 of the </w:t>
      </w:r>
      <w:r>
        <w:rPr>
          <w:rFonts w:ascii="Arial" w:hAnsi="Arial" w:cs="Arial"/>
          <w:b/>
          <w:bCs/>
          <w:sz w:val="20"/>
          <w:szCs w:val="20"/>
        </w:rPr>
        <w:t xml:space="preserve">attached </w:t>
      </w:r>
      <w:r>
        <w:rPr>
          <w:rFonts w:ascii="Arial" w:hAnsi="Arial" w:cs="Arial"/>
          <w:sz w:val="20"/>
          <w:szCs w:val="20"/>
        </w:rPr>
        <w:t xml:space="preserve">documents describe this. </w:t>
      </w:r>
    </w:p>
    <w:p w14:paraId="667FD192" w14:textId="77777777" w:rsidR="00645CAF" w:rsidRDefault="00645CAF" w:rsidP="00645CAF">
      <w:pPr>
        <w:rPr>
          <w:rFonts w:ascii="Arial" w:hAnsi="Arial" w:cs="Arial"/>
          <w:sz w:val="20"/>
          <w:szCs w:val="20"/>
        </w:rPr>
      </w:pPr>
    </w:p>
    <w:p w14:paraId="5097C0E7" w14:textId="77777777" w:rsidR="00645CAF" w:rsidRDefault="00645CAF" w:rsidP="00645CAF">
      <w:pPr>
        <w:rPr>
          <w:rFonts w:ascii="Arial" w:hAnsi="Arial" w:cs="Arial"/>
          <w:sz w:val="20"/>
          <w:szCs w:val="20"/>
        </w:rPr>
      </w:pPr>
      <w:r>
        <w:rPr>
          <w:rFonts w:ascii="Arial" w:hAnsi="Arial" w:cs="Arial"/>
          <w:sz w:val="20"/>
          <w:szCs w:val="20"/>
        </w:rPr>
        <w:t>On the software screen:</w:t>
      </w:r>
    </w:p>
    <w:p w14:paraId="68D04937" w14:textId="77777777" w:rsidR="00645CAF" w:rsidRDefault="00645CAF" w:rsidP="00645CAF">
      <w:pPr>
        <w:ind w:left="420" w:hanging="360"/>
        <w:rPr>
          <w:rFonts w:ascii="Arial" w:hAnsi="Arial" w:cs="Arial"/>
          <w:sz w:val="20"/>
          <w:szCs w:val="20"/>
        </w:rPr>
      </w:pPr>
      <w:r>
        <w:rPr>
          <w:rFonts w:ascii="Arial" w:hAnsi="Arial" w:cs="Arial"/>
          <w:sz w:val="20"/>
          <w:szCs w:val="20"/>
        </w:rPr>
        <w:t>-</w:t>
      </w:r>
      <w:r>
        <w:rPr>
          <w:rFonts w:ascii="Times New Roman" w:hAnsi="Times New Roman" w:cs="Times New Roman"/>
          <w:sz w:val="14"/>
          <w:szCs w:val="14"/>
        </w:rPr>
        <w:t>    </w:t>
      </w:r>
      <w:proofErr w:type="gramStart"/>
      <w:r>
        <w:rPr>
          <w:rFonts w:ascii="Times New Roman" w:hAnsi="Times New Roman" w:cs="Times New Roman"/>
          <w:sz w:val="14"/>
          <w:szCs w:val="14"/>
        </w:rPr>
        <w:t xml:space="preserve">   </w:t>
      </w:r>
      <w:r>
        <w:rPr>
          <w:rFonts w:ascii="Arial" w:hAnsi="Arial" w:cs="Arial"/>
          <w:sz w:val="20"/>
          <w:szCs w:val="20"/>
        </w:rPr>
        <w:t>“</w:t>
      </w:r>
      <w:proofErr w:type="gramEnd"/>
      <w:r>
        <w:rPr>
          <w:rFonts w:ascii="Arial" w:hAnsi="Arial" w:cs="Arial"/>
          <w:sz w:val="20"/>
          <w:szCs w:val="20"/>
        </w:rPr>
        <w:t xml:space="preserve">SIGN ID” is the time zone ID. For example: on a </w:t>
      </w:r>
      <w:r>
        <w:rPr>
          <w:rFonts w:ascii="Arial" w:hAnsi="Arial" w:cs="Arial"/>
          <w:b/>
          <w:bCs/>
          <w:sz w:val="20"/>
          <w:szCs w:val="20"/>
        </w:rPr>
        <w:t>6-field time zone</w:t>
      </w:r>
      <w:r>
        <w:rPr>
          <w:rFonts w:ascii="Arial" w:hAnsi="Arial" w:cs="Arial"/>
          <w:sz w:val="20"/>
          <w:szCs w:val="20"/>
        </w:rPr>
        <w:t xml:space="preserve">, the first time zone field is </w:t>
      </w:r>
      <w:r>
        <w:rPr>
          <w:rFonts w:ascii="Arial" w:hAnsi="Arial" w:cs="Arial"/>
          <w:b/>
          <w:bCs/>
          <w:sz w:val="20"/>
          <w:szCs w:val="20"/>
        </w:rPr>
        <w:t xml:space="preserve">SIGN ID 1, </w:t>
      </w:r>
      <w:r>
        <w:rPr>
          <w:rFonts w:ascii="Arial" w:hAnsi="Arial" w:cs="Arial"/>
          <w:sz w:val="20"/>
          <w:szCs w:val="20"/>
        </w:rPr>
        <w:t xml:space="preserve">the second time zone field on the display is </w:t>
      </w:r>
      <w:r>
        <w:rPr>
          <w:rFonts w:ascii="Arial" w:hAnsi="Arial" w:cs="Arial"/>
          <w:b/>
          <w:bCs/>
          <w:sz w:val="20"/>
          <w:szCs w:val="20"/>
        </w:rPr>
        <w:t>SIGN ID 2</w:t>
      </w:r>
      <w:r>
        <w:rPr>
          <w:rFonts w:ascii="Arial" w:hAnsi="Arial" w:cs="Arial"/>
          <w:sz w:val="20"/>
          <w:szCs w:val="20"/>
        </w:rPr>
        <w:t xml:space="preserve"> and so forth up until </w:t>
      </w:r>
      <w:r>
        <w:rPr>
          <w:rFonts w:ascii="Arial" w:hAnsi="Arial" w:cs="Arial"/>
          <w:b/>
          <w:bCs/>
          <w:sz w:val="20"/>
          <w:szCs w:val="20"/>
        </w:rPr>
        <w:t>SIGN ID 6.</w:t>
      </w:r>
      <w:r>
        <w:rPr>
          <w:rFonts w:ascii="Arial" w:hAnsi="Arial" w:cs="Arial"/>
          <w:sz w:val="20"/>
          <w:szCs w:val="20"/>
        </w:rPr>
        <w:t xml:space="preserve"> It’s a little confusing. </w:t>
      </w:r>
    </w:p>
    <w:p w14:paraId="1995A105" w14:textId="77777777" w:rsidR="00645CAF" w:rsidRDefault="00645CAF" w:rsidP="00645CAF">
      <w:pPr>
        <w:ind w:left="420" w:hanging="360"/>
        <w:rPr>
          <w:rFonts w:ascii="Arial" w:hAnsi="Arial" w:cs="Arial"/>
          <w:sz w:val="20"/>
          <w:szCs w:val="20"/>
        </w:rPr>
      </w:pPr>
      <w:r>
        <w:rPr>
          <w:rFonts w:ascii="Arial" w:hAnsi="Arial" w:cs="Arial"/>
          <w:sz w:val="20"/>
          <w:szCs w:val="20"/>
        </w:rPr>
        <w:t>-</w:t>
      </w:r>
      <w:r>
        <w:rPr>
          <w:rFonts w:ascii="Times New Roman" w:hAnsi="Times New Roman" w:cs="Times New Roman"/>
          <w:sz w:val="14"/>
          <w:szCs w:val="14"/>
        </w:rPr>
        <w:t xml:space="preserve">       </w:t>
      </w:r>
      <w:r>
        <w:rPr>
          <w:rFonts w:ascii="Arial" w:hAnsi="Arial" w:cs="Arial"/>
          <w:sz w:val="20"/>
          <w:szCs w:val="20"/>
        </w:rPr>
        <w:t xml:space="preserve">The “SELECT ZONE” field is where you want to enter the multiple zones you want to scroll through on each time zone field (i.e. SIGN ID). </w:t>
      </w:r>
    </w:p>
    <w:p w14:paraId="1C4EEEB9" w14:textId="77777777" w:rsidR="00645CAF" w:rsidRDefault="00645CAF" w:rsidP="00645CAF">
      <w:pPr>
        <w:ind w:left="420" w:hanging="360"/>
        <w:rPr>
          <w:rFonts w:ascii="Arial" w:hAnsi="Arial" w:cs="Arial"/>
          <w:sz w:val="20"/>
          <w:szCs w:val="20"/>
        </w:rPr>
      </w:pPr>
      <w:r>
        <w:rPr>
          <w:rFonts w:ascii="Arial" w:hAnsi="Arial" w:cs="Arial"/>
          <w:sz w:val="20"/>
          <w:szCs w:val="20"/>
        </w:rPr>
        <w:t>-</w:t>
      </w:r>
      <w:r>
        <w:rPr>
          <w:rFonts w:ascii="Times New Roman" w:hAnsi="Times New Roman" w:cs="Times New Roman"/>
          <w:sz w:val="14"/>
          <w:szCs w:val="14"/>
        </w:rPr>
        <w:t xml:space="preserve">       </w:t>
      </w:r>
      <w:r>
        <w:rPr>
          <w:rFonts w:ascii="Arial" w:hAnsi="Arial" w:cs="Arial"/>
          <w:sz w:val="20"/>
          <w:szCs w:val="20"/>
        </w:rPr>
        <w:t xml:space="preserve">For example, ZONE 1 will be the first time zone you want displayed. ZONE 2 will be the second time zone that will rotate on </w:t>
      </w:r>
      <w:r>
        <w:rPr>
          <w:rFonts w:ascii="Arial" w:hAnsi="Arial" w:cs="Arial"/>
          <w:b/>
          <w:bCs/>
          <w:sz w:val="20"/>
          <w:szCs w:val="20"/>
        </w:rPr>
        <w:t>THAT SPECIFIC TIME ZONE FIELD.</w:t>
      </w:r>
      <w:r>
        <w:rPr>
          <w:rFonts w:ascii="Arial" w:hAnsi="Arial" w:cs="Arial"/>
          <w:sz w:val="20"/>
          <w:szCs w:val="20"/>
        </w:rPr>
        <w:t xml:space="preserve"> </w:t>
      </w:r>
    </w:p>
    <w:p w14:paraId="1B28E1A3" w14:textId="77777777" w:rsidR="00645CAF" w:rsidRDefault="00645CAF" w:rsidP="00645CAF">
      <w:pPr>
        <w:rPr>
          <w:rFonts w:ascii="Arial" w:hAnsi="Arial" w:cs="Arial"/>
          <w:sz w:val="20"/>
          <w:szCs w:val="20"/>
        </w:rPr>
      </w:pPr>
    </w:p>
    <w:p w14:paraId="0A64E70F" w14:textId="77777777" w:rsidR="00645CAF" w:rsidRDefault="00645CAF" w:rsidP="00645CAF">
      <w:pPr>
        <w:rPr>
          <w:rFonts w:ascii="Arial" w:hAnsi="Arial" w:cs="Arial"/>
          <w:sz w:val="20"/>
          <w:szCs w:val="20"/>
        </w:rPr>
      </w:pPr>
    </w:p>
    <w:p w14:paraId="5C00F0CE" w14:textId="77777777" w:rsidR="00645CAF" w:rsidRDefault="00645CAF" w:rsidP="00645CAF">
      <w:pPr>
        <w:rPr>
          <w:rFonts w:ascii="Arial" w:hAnsi="Arial" w:cs="Arial"/>
          <w:sz w:val="20"/>
          <w:szCs w:val="20"/>
        </w:rPr>
      </w:pPr>
      <w:r>
        <w:rPr>
          <w:rFonts w:ascii="Arial" w:hAnsi="Arial" w:cs="Arial"/>
          <w:sz w:val="20"/>
          <w:szCs w:val="20"/>
        </w:rPr>
        <w:t>Attached is a customer manual for our time zone displays</w:t>
      </w:r>
    </w:p>
    <w:p w14:paraId="2B22FE2E" w14:textId="77777777" w:rsidR="00645CAF" w:rsidRDefault="00645CAF" w:rsidP="00645CAF">
      <w:pPr>
        <w:rPr>
          <w:rFonts w:ascii="Arial" w:hAnsi="Arial" w:cs="Arial"/>
          <w:sz w:val="20"/>
          <w:szCs w:val="20"/>
        </w:rPr>
      </w:pPr>
    </w:p>
    <w:p w14:paraId="787E0166" w14:textId="77777777" w:rsidR="00645CAF" w:rsidRDefault="00645CAF" w:rsidP="00645CAF">
      <w:pPr>
        <w:numPr>
          <w:ilvl w:val="0"/>
          <w:numId w:val="1"/>
        </w:numPr>
        <w:rPr>
          <w:rFonts w:ascii="Arial" w:eastAsia="Times New Roman" w:hAnsi="Arial" w:cs="Arial"/>
          <w:b/>
          <w:bCs/>
          <w:sz w:val="20"/>
          <w:szCs w:val="20"/>
        </w:rPr>
      </w:pPr>
      <w:r>
        <w:rPr>
          <w:rFonts w:ascii="Arial" w:eastAsia="Times New Roman" w:hAnsi="Arial" w:cs="Arial"/>
          <w:b/>
          <w:bCs/>
          <w:sz w:val="20"/>
          <w:szCs w:val="20"/>
        </w:rPr>
        <w:t>And here is a link to the USB driver if you need it.</w:t>
      </w:r>
    </w:p>
    <w:p w14:paraId="1508AC54" w14:textId="77777777" w:rsidR="00645CAF" w:rsidRDefault="00645CAF" w:rsidP="00645CAF">
      <w:pPr>
        <w:rPr>
          <w:rFonts w:ascii="Arial" w:hAnsi="Arial" w:cs="Arial"/>
          <w:b/>
          <w:bCs/>
          <w:sz w:val="20"/>
          <w:szCs w:val="20"/>
        </w:rPr>
      </w:pPr>
    </w:p>
    <w:p w14:paraId="08C7D92D" w14:textId="77777777" w:rsidR="00645CAF" w:rsidRDefault="00645CAF" w:rsidP="00645CAF">
      <w:pPr>
        <w:rPr>
          <w:rFonts w:ascii="Times New Roman" w:hAnsi="Times New Roman" w:cs="Times New Roman"/>
          <w:color w:val="1F497D"/>
          <w:sz w:val="24"/>
          <w:szCs w:val="24"/>
        </w:rPr>
      </w:pPr>
      <w:r>
        <w:rPr>
          <w:rFonts w:ascii="Arial" w:hAnsi="Arial" w:cs="Arial"/>
          <w:sz w:val="20"/>
          <w:szCs w:val="20"/>
        </w:rPr>
        <w:t>.</w:t>
      </w:r>
      <w:r>
        <w:rPr>
          <w:rFonts w:ascii="Times New Roman" w:hAnsi="Times New Roman" w:cs="Times New Roman"/>
          <w:sz w:val="24"/>
          <w:szCs w:val="24"/>
        </w:rPr>
        <w:t xml:space="preserve"> </w:t>
      </w:r>
      <w:hyperlink r:id="rId8" w:history="1">
        <w:r>
          <w:rPr>
            <w:rStyle w:val="Hyperlink"/>
            <w:rFonts w:ascii="Arial" w:hAnsi="Arial" w:cs="Arial"/>
            <w:sz w:val="20"/>
            <w:szCs w:val="20"/>
          </w:rPr>
          <w:t>https://roboindia.com/tutorials/CH340-usb-to-serial-driver-installation</w:t>
        </w:r>
      </w:hyperlink>
    </w:p>
    <w:p w14:paraId="430BD570" w14:textId="77777777" w:rsidR="00645CAF" w:rsidRDefault="00645CAF"/>
    <w:sectPr w:rsidR="00645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7679F"/>
    <w:multiLevelType w:val="hybridMultilevel"/>
    <w:tmpl w:val="87EA895E"/>
    <w:lvl w:ilvl="0" w:tplc="A41EC64A">
      <w:numFmt w:val="bullet"/>
      <w:lvlText w:val="-"/>
      <w:lvlJc w:val="left"/>
      <w:pPr>
        <w:ind w:left="4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45CAF"/>
    <w:rsid w:val="00645CAF"/>
    <w:rsid w:val="009C7F06"/>
    <w:rsid w:val="00AC0FE5"/>
    <w:rsid w:val="00C44931"/>
    <w:rsid w:val="00E9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stockticker"/>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1C01DDBF"/>
  <w15:chartTrackingRefBased/>
  <w15:docId w15:val="{96702C8A-8FA4-4AAA-8DCA-FA57D044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C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9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oindia.com/tutorials/CH340-usb-to-serial-driver-installation" TargetMode="External"/><Relationship Id="rId3" Type="http://schemas.openxmlformats.org/officeDocument/2006/relationships/settings" Target="settings.xml"/><Relationship Id="rId7" Type="http://schemas.openxmlformats.org/officeDocument/2006/relationships/hyperlink" Target="http://edisupport.helpserve.com/Knowledgebase/Article/View/142/12/time-zone-module-v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Holmberg</dc:creator>
  <cp:keywords/>
  <dc:description/>
  <cp:lastModifiedBy>Dennis Holmberg</cp:lastModifiedBy>
  <cp:revision>2</cp:revision>
  <dcterms:created xsi:type="dcterms:W3CDTF">2020-03-12T14:23:00Z</dcterms:created>
  <dcterms:modified xsi:type="dcterms:W3CDTF">2020-03-12T14:23:00Z</dcterms:modified>
</cp:coreProperties>
</file>